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4F" w:rsidRPr="00DD6D6C" w:rsidRDefault="000A40B2" w:rsidP="000312BF">
      <w:pPr>
        <w:tabs>
          <w:tab w:val="left" w:pos="1680"/>
        </w:tabs>
        <w:rPr>
          <w:sz w:val="14"/>
          <w:lang w:val="lt-L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-1828800</wp:posOffset>
                </wp:positionV>
                <wp:extent cx="3738245" cy="15824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15824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26E" w:rsidRDefault="0058426E" w:rsidP="00003B60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lang w:val="fr-FR"/>
                              </w:rPr>
                            </w:pPr>
                          </w:p>
                          <w:p w:rsidR="00003B60" w:rsidRPr="0058426E" w:rsidRDefault="00003B60" w:rsidP="00003B6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lang w:val="fr-FR"/>
                              </w:rPr>
                            </w:pPr>
                            <w:r w:rsidRPr="0058426E">
                              <w:rPr>
                                <w:rFonts w:cstheme="minorHAnsi"/>
                                <w:sz w:val="32"/>
                                <w:lang w:val="fr-FR"/>
                              </w:rPr>
                              <w:t>SEMINARAS</w:t>
                            </w:r>
                          </w:p>
                          <w:p w:rsidR="00003B60" w:rsidRPr="0058426E" w:rsidRDefault="00003B60" w:rsidP="00003B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4"/>
                                <w:lang w:val="fr-FR"/>
                              </w:rPr>
                            </w:pPr>
                          </w:p>
                          <w:p w:rsidR="000E3FC4" w:rsidRPr="0058426E" w:rsidRDefault="002E73AF" w:rsidP="00003B6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58426E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LIETUVOS VIEŠBUČIŲ RINKA IR VERTINIMAS </w:t>
                            </w:r>
                          </w:p>
                          <w:p w:rsidR="00003B60" w:rsidRPr="0058426E" w:rsidRDefault="00464192" w:rsidP="00F515AD">
                            <w:pPr>
                              <w:jc w:val="center"/>
                              <w:rPr>
                                <w:rFonts w:cstheme="minorHAnsi"/>
                                <w:sz w:val="22"/>
                                <w:szCs w:val="20"/>
                                <w:lang w:val="fr-FR"/>
                              </w:rPr>
                            </w:pPr>
                            <w:r w:rsidRPr="0058426E">
                              <w:rPr>
                                <w:rFonts w:cstheme="minorHAnsi"/>
                                <w:sz w:val="22"/>
                                <w:szCs w:val="20"/>
                                <w:lang w:val="fr-FR"/>
                              </w:rPr>
                              <w:t>2019-0</w:t>
                            </w:r>
                            <w:r w:rsidR="002E73AF" w:rsidRPr="0058426E">
                              <w:rPr>
                                <w:rFonts w:cstheme="minorHAnsi"/>
                                <w:sz w:val="22"/>
                                <w:szCs w:val="20"/>
                                <w:lang w:val="fr-FR"/>
                              </w:rPr>
                              <w:t>3</w:t>
                            </w:r>
                            <w:r w:rsidR="00003B60" w:rsidRPr="0058426E">
                              <w:rPr>
                                <w:rFonts w:cstheme="minorHAnsi"/>
                                <w:sz w:val="22"/>
                                <w:szCs w:val="20"/>
                                <w:lang w:val="fr-FR"/>
                              </w:rPr>
                              <w:t>-1</w:t>
                            </w:r>
                            <w:r w:rsidR="002E73AF" w:rsidRPr="0058426E">
                              <w:rPr>
                                <w:rFonts w:cstheme="minorHAnsi"/>
                                <w:sz w:val="22"/>
                                <w:szCs w:val="20"/>
                                <w:lang w:val="fr-FR"/>
                              </w:rPr>
                              <w:t>5</w:t>
                            </w:r>
                          </w:p>
                          <w:p w:rsidR="00003B60" w:rsidRPr="0058426E" w:rsidRDefault="00464192" w:rsidP="00F515A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8426E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fr-FR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5.25pt;margin-top:-2in;width:294.3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" fillcolor="white [3201]" stroked="f" strokeweight=".5pt">
                <v:textbox>
                  <w:txbxContent>
                    <w:p w:rsidR="0058426E" w:rsidRDefault="0058426E" w:rsidP="00003B60">
                      <w:pPr>
                        <w:jc w:val="center"/>
                        <w:rPr>
                          <w:rFonts w:ascii="Century Gothic" w:hAnsi="Century Gothic"/>
                          <w:sz w:val="32"/>
                          <w:lang w:val="fr-FR"/>
                        </w:rPr>
                      </w:pPr>
                    </w:p>
                    <w:p w:rsidR="00003B60" w:rsidRPr="0058426E" w:rsidRDefault="00003B60" w:rsidP="00003B60">
                      <w:pPr>
                        <w:jc w:val="center"/>
                        <w:rPr>
                          <w:rFonts w:cstheme="minorHAnsi"/>
                          <w:sz w:val="32"/>
                          <w:lang w:val="fr-FR"/>
                        </w:rPr>
                      </w:pPr>
                      <w:r w:rsidRPr="0058426E">
                        <w:rPr>
                          <w:rFonts w:cstheme="minorHAnsi"/>
                          <w:sz w:val="32"/>
                          <w:lang w:val="fr-FR"/>
                        </w:rPr>
                        <w:t>SEMINARAS</w:t>
                      </w:r>
                    </w:p>
                    <w:p w:rsidR="00003B60" w:rsidRPr="0058426E" w:rsidRDefault="00003B60" w:rsidP="00003B60">
                      <w:pPr>
                        <w:jc w:val="center"/>
                        <w:rPr>
                          <w:rFonts w:cstheme="minorHAnsi"/>
                          <w:b/>
                          <w:sz w:val="14"/>
                          <w:lang w:val="fr-FR"/>
                        </w:rPr>
                      </w:pPr>
                    </w:p>
                    <w:p w:rsidR="000E3FC4" w:rsidRPr="0058426E" w:rsidRDefault="002E73AF" w:rsidP="00003B60">
                      <w:pPr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58426E">
                        <w:rPr>
                          <w:rFonts w:cstheme="minorHAnsi"/>
                          <w:b/>
                          <w:sz w:val="32"/>
                          <w:szCs w:val="32"/>
                          <w:lang w:val="fr-FR"/>
                        </w:rPr>
                        <w:t xml:space="preserve">LIETUVOS VIEŠBUČIŲ RINKA IR VERTINIMAS </w:t>
                      </w:r>
                    </w:p>
                    <w:p w:rsidR="00003B60" w:rsidRPr="0058426E" w:rsidRDefault="00464192" w:rsidP="00F515AD">
                      <w:pPr>
                        <w:jc w:val="center"/>
                        <w:rPr>
                          <w:rFonts w:cstheme="minorHAnsi"/>
                          <w:sz w:val="22"/>
                          <w:szCs w:val="20"/>
                          <w:lang w:val="fr-FR"/>
                        </w:rPr>
                      </w:pPr>
                      <w:r w:rsidRPr="0058426E">
                        <w:rPr>
                          <w:rFonts w:cstheme="minorHAnsi"/>
                          <w:sz w:val="22"/>
                          <w:szCs w:val="20"/>
                          <w:lang w:val="fr-FR"/>
                        </w:rPr>
                        <w:t>2019-0</w:t>
                      </w:r>
                      <w:r w:rsidR="002E73AF" w:rsidRPr="0058426E">
                        <w:rPr>
                          <w:rFonts w:cstheme="minorHAnsi"/>
                          <w:sz w:val="22"/>
                          <w:szCs w:val="20"/>
                          <w:lang w:val="fr-FR"/>
                        </w:rPr>
                        <w:t>3</w:t>
                      </w:r>
                      <w:r w:rsidR="00003B60" w:rsidRPr="0058426E">
                        <w:rPr>
                          <w:rFonts w:cstheme="minorHAnsi"/>
                          <w:sz w:val="22"/>
                          <w:szCs w:val="20"/>
                          <w:lang w:val="fr-FR"/>
                        </w:rPr>
                        <w:t>-1</w:t>
                      </w:r>
                      <w:r w:rsidR="002E73AF" w:rsidRPr="0058426E">
                        <w:rPr>
                          <w:rFonts w:cstheme="minorHAnsi"/>
                          <w:sz w:val="22"/>
                          <w:szCs w:val="20"/>
                          <w:lang w:val="fr-FR"/>
                        </w:rPr>
                        <w:t>5</w:t>
                      </w:r>
                    </w:p>
                    <w:p w:rsidR="00003B60" w:rsidRPr="0058426E" w:rsidRDefault="00464192" w:rsidP="00F515AD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58426E">
                        <w:rPr>
                          <w:rFonts w:cstheme="minorHAnsi"/>
                          <w:b/>
                          <w:sz w:val="20"/>
                          <w:szCs w:val="20"/>
                          <w:lang w:val="fr-FR"/>
                        </w:rPr>
                        <w:t>Vilnius</w:t>
                      </w:r>
                    </w:p>
                  </w:txbxContent>
                </v:textbox>
              </v:shape>
            </w:pict>
          </mc:Fallback>
        </mc:AlternateContent>
      </w:r>
    </w:p>
    <w:p w:rsidR="00003B60" w:rsidRPr="0058426E" w:rsidRDefault="00003B60" w:rsidP="00003B60">
      <w:pPr>
        <w:jc w:val="center"/>
        <w:rPr>
          <w:rFonts w:cstheme="minorHAnsi"/>
          <w:b/>
          <w:sz w:val="28"/>
          <w:szCs w:val="28"/>
          <w:lang w:val="lt-LT"/>
        </w:rPr>
      </w:pPr>
      <w:r w:rsidRPr="0058426E">
        <w:rPr>
          <w:rFonts w:cstheme="minorHAnsi"/>
          <w:b/>
          <w:sz w:val="28"/>
          <w:szCs w:val="28"/>
          <w:lang w:val="lt-LT"/>
        </w:rPr>
        <w:t>PROGRAMA</w:t>
      </w:r>
    </w:p>
    <w:p w:rsidR="00003B60" w:rsidRPr="0058426E" w:rsidRDefault="006E341B" w:rsidP="00003B60">
      <w:pPr>
        <w:jc w:val="center"/>
        <w:rPr>
          <w:rFonts w:cstheme="minorHAnsi"/>
          <w:sz w:val="22"/>
          <w:szCs w:val="22"/>
          <w:lang w:val="lt-LT"/>
        </w:rPr>
      </w:pPr>
      <w:r w:rsidRPr="0058426E">
        <w:rPr>
          <w:rFonts w:cstheme="minorHAnsi"/>
          <w:sz w:val="22"/>
          <w:szCs w:val="22"/>
          <w:lang w:val="lt-LT"/>
        </w:rPr>
        <w:t>(</w:t>
      </w:r>
      <w:r w:rsidR="002E73AF" w:rsidRPr="0058426E">
        <w:rPr>
          <w:rFonts w:cstheme="minorHAnsi"/>
          <w:sz w:val="22"/>
          <w:szCs w:val="22"/>
          <w:lang w:val="lt-LT"/>
        </w:rPr>
        <w:t>4</w:t>
      </w:r>
      <w:r w:rsidR="00003B60" w:rsidRPr="0058426E">
        <w:rPr>
          <w:rFonts w:cstheme="minorHAnsi"/>
          <w:sz w:val="22"/>
          <w:szCs w:val="22"/>
          <w:lang w:val="lt-LT"/>
        </w:rPr>
        <w:t xml:space="preserve"> akademinės valandos)</w:t>
      </w:r>
    </w:p>
    <w:p w:rsidR="000312BF" w:rsidRPr="0058426E" w:rsidRDefault="000312BF" w:rsidP="00003B60">
      <w:pPr>
        <w:jc w:val="center"/>
        <w:rPr>
          <w:rFonts w:cstheme="minorHAnsi"/>
          <w:color w:val="FF0000"/>
          <w:sz w:val="22"/>
          <w:szCs w:val="22"/>
          <w:lang w:val="lt-LT"/>
        </w:rPr>
      </w:pPr>
    </w:p>
    <w:p w:rsidR="004A1872" w:rsidRPr="0058426E" w:rsidRDefault="00192870" w:rsidP="004A1872">
      <w:pPr>
        <w:ind w:left="-270"/>
        <w:jc w:val="both"/>
        <w:rPr>
          <w:rFonts w:cstheme="minorHAnsi"/>
          <w:b/>
          <w:sz w:val="22"/>
          <w:szCs w:val="22"/>
          <w:lang w:val="lt-LT"/>
        </w:rPr>
      </w:pPr>
      <w:r w:rsidRPr="0058426E">
        <w:rPr>
          <w:rFonts w:cstheme="minorHAnsi"/>
          <w:sz w:val="22"/>
          <w:szCs w:val="22"/>
          <w:lang w:val="lt-LT"/>
        </w:rPr>
        <w:t>Seminaro vieta:</w:t>
      </w:r>
      <w:r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="004C794B" w:rsidRPr="0058426E">
        <w:rPr>
          <w:rFonts w:cstheme="minorHAnsi"/>
          <w:b/>
          <w:color w:val="FF0000"/>
          <w:sz w:val="22"/>
          <w:szCs w:val="22"/>
          <w:lang w:val="lt-LT"/>
        </w:rPr>
        <w:t xml:space="preserve">      </w:t>
      </w:r>
      <w:r w:rsidR="002E73AF" w:rsidRPr="0058426E">
        <w:rPr>
          <w:rFonts w:cstheme="minorHAnsi"/>
          <w:b/>
          <w:sz w:val="22"/>
          <w:szCs w:val="22"/>
          <w:lang w:val="lt-LT"/>
        </w:rPr>
        <w:t>Aušros Vartų g.</w:t>
      </w:r>
      <w:r w:rsidR="007372B8">
        <w:rPr>
          <w:rFonts w:cstheme="minorHAnsi"/>
          <w:b/>
          <w:sz w:val="22"/>
          <w:szCs w:val="22"/>
          <w:lang w:val="lt-LT"/>
        </w:rPr>
        <w:t xml:space="preserve"> </w:t>
      </w:r>
      <w:bookmarkStart w:id="0" w:name="_GoBack"/>
      <w:bookmarkEnd w:id="0"/>
      <w:r w:rsidR="002E73AF" w:rsidRPr="0058426E">
        <w:rPr>
          <w:rFonts w:cstheme="minorHAnsi"/>
          <w:b/>
          <w:sz w:val="22"/>
          <w:szCs w:val="22"/>
          <w:lang w:val="lt-LT"/>
        </w:rPr>
        <w:t>12</w:t>
      </w:r>
      <w:r w:rsidR="004C794B" w:rsidRPr="0058426E">
        <w:rPr>
          <w:rFonts w:cstheme="minorHAnsi"/>
          <w:b/>
          <w:sz w:val="22"/>
          <w:szCs w:val="22"/>
          <w:lang w:val="lt-LT"/>
        </w:rPr>
        <w:t>, Vilnius</w:t>
      </w:r>
      <w:r w:rsidR="002E73AF" w:rsidRPr="0058426E">
        <w:rPr>
          <w:rFonts w:cstheme="minorHAnsi"/>
          <w:b/>
          <w:sz w:val="22"/>
          <w:szCs w:val="22"/>
          <w:lang w:val="lt-LT"/>
        </w:rPr>
        <w:t xml:space="preserve"> (Viešbutis „Domus Maria“)</w:t>
      </w:r>
    </w:p>
    <w:tbl>
      <w:tblPr>
        <w:tblpPr w:leftFromText="180" w:rightFromText="180" w:vertAnchor="text" w:horzAnchor="margin" w:tblpXSpec="center" w:tblpY="113"/>
        <w:tblW w:w="10314" w:type="dxa"/>
        <w:tblBorders>
          <w:top w:val="dotDash" w:sz="4" w:space="0" w:color="auto"/>
          <w:bottom w:val="dotDash" w:sz="4" w:space="0" w:color="auto"/>
          <w:insideH w:val="dotDash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83"/>
        <w:gridCol w:w="8431"/>
      </w:tblGrid>
      <w:tr w:rsidR="00CC3535" w:rsidRPr="0058426E" w:rsidTr="00E36261">
        <w:trPr>
          <w:trHeight w:val="233"/>
        </w:trPr>
        <w:tc>
          <w:tcPr>
            <w:tcW w:w="1883" w:type="dxa"/>
            <w:shd w:val="clear" w:color="auto" w:fill="auto"/>
          </w:tcPr>
          <w:p w:rsidR="00CC3535" w:rsidRPr="0058426E" w:rsidRDefault="002E73AF" w:rsidP="002E73AF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12</w:t>
            </w:r>
            <w:r w:rsidR="00CC3535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DD6D6C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3</w:t>
            </w:r>
            <w:r w:rsidR="006250EA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</w:t>
            </w:r>
            <w:r w:rsidR="00CC3535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 xml:space="preserve"> – 1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3</w:t>
            </w:r>
            <w:r w:rsidR="00CC3535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192870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00</w:t>
            </w:r>
          </w:p>
        </w:tc>
        <w:tc>
          <w:tcPr>
            <w:tcW w:w="8431" w:type="dxa"/>
            <w:shd w:val="clear" w:color="auto" w:fill="FFFFFF"/>
          </w:tcPr>
          <w:p w:rsidR="00987C8D" w:rsidRPr="0058426E" w:rsidRDefault="00192870" w:rsidP="00464192">
            <w:pPr>
              <w:spacing w:line="360" w:lineRule="auto"/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Registracija į seminarą</w:t>
            </w:r>
          </w:p>
        </w:tc>
      </w:tr>
      <w:tr w:rsidR="00192870" w:rsidRPr="0058426E" w:rsidTr="00E36261">
        <w:trPr>
          <w:trHeight w:val="233"/>
        </w:trPr>
        <w:tc>
          <w:tcPr>
            <w:tcW w:w="1883" w:type="dxa"/>
            <w:shd w:val="clear" w:color="auto" w:fill="auto"/>
          </w:tcPr>
          <w:p w:rsidR="00192870" w:rsidRPr="0058426E" w:rsidRDefault="002E73AF" w:rsidP="002E73AF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13.</w:t>
            </w:r>
            <w:r w:rsidR="00192870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00– 1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3</w:t>
            </w:r>
            <w:r w:rsidR="00192870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464192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5</w:t>
            </w:r>
          </w:p>
        </w:tc>
        <w:tc>
          <w:tcPr>
            <w:tcW w:w="8431" w:type="dxa"/>
            <w:shd w:val="clear" w:color="auto" w:fill="FFFFFF"/>
          </w:tcPr>
          <w:p w:rsidR="00192870" w:rsidRPr="0058426E" w:rsidRDefault="00192870" w:rsidP="00192870">
            <w:pPr>
              <w:spacing w:line="360" w:lineRule="auto"/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Įžanginis žodis</w:t>
            </w:r>
          </w:p>
          <w:p w:rsidR="00192870" w:rsidRPr="0058426E" w:rsidRDefault="00192870" w:rsidP="00192870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Egidijus Muka</w:t>
            </w:r>
          </w:p>
          <w:p w:rsidR="00192870" w:rsidRPr="0058426E" w:rsidRDefault="00192870" w:rsidP="00192870">
            <w:pPr>
              <w:rPr>
                <w:rFonts w:eastAsia="Arial Unicode MS" w:cstheme="minorHAnsi"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sz w:val="22"/>
                <w:szCs w:val="22"/>
                <w:lang w:val="lt-LT"/>
              </w:rPr>
              <w:t>Lietuvos vertintojų rūmų prezidentas</w:t>
            </w:r>
          </w:p>
        </w:tc>
      </w:tr>
      <w:tr w:rsidR="00192870" w:rsidRPr="0058426E" w:rsidTr="00E36261">
        <w:trPr>
          <w:trHeight w:val="1209"/>
        </w:trPr>
        <w:tc>
          <w:tcPr>
            <w:tcW w:w="1883" w:type="dxa"/>
            <w:shd w:val="clear" w:color="auto" w:fill="auto"/>
          </w:tcPr>
          <w:p w:rsidR="00192870" w:rsidRPr="0058426E" w:rsidRDefault="00192870" w:rsidP="00192870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</w:p>
          <w:p w:rsidR="00192870" w:rsidRPr="0058426E" w:rsidRDefault="00192870" w:rsidP="002E73AF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3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464192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5 – 14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00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8431" w:type="dxa"/>
            <w:shd w:val="clear" w:color="auto" w:fill="FFFFFF"/>
          </w:tcPr>
          <w:p w:rsidR="001B0405" w:rsidRPr="0058426E" w:rsidRDefault="001B0405" w:rsidP="00192870">
            <w:pPr>
              <w:jc w:val="both"/>
              <w:rPr>
                <w:rFonts w:eastAsia="Arial Unicode MS" w:cstheme="minorHAnsi"/>
                <w:b/>
                <w:sz w:val="22"/>
                <w:szCs w:val="22"/>
                <w:u w:val="single"/>
                <w:lang w:val="lt-LT"/>
              </w:rPr>
            </w:pPr>
          </w:p>
          <w:p w:rsidR="00192870" w:rsidRPr="0058426E" w:rsidRDefault="00EF6C13" w:rsidP="00EF6C13">
            <w:pPr>
              <w:jc w:val="both"/>
              <w:rPr>
                <w:rFonts w:cstheme="minorHAns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lt-LT"/>
              </w:rPr>
            </w:pPr>
            <w:r w:rsidRPr="0058426E">
              <w:rPr>
                <w:rFonts w:cstheme="minorHAnsi"/>
                <w:b/>
                <w:color w:val="222222"/>
                <w:sz w:val="22"/>
                <w:szCs w:val="22"/>
                <w:u w:val="single"/>
                <w:shd w:val="clear" w:color="auto" w:fill="FFFFFF"/>
                <w:lang w:val="lt-LT"/>
              </w:rPr>
              <w:t>Pasiūlymai keisti Turto ir verslo vertinimo metodiką</w:t>
            </w:r>
          </w:p>
          <w:p w:rsidR="00EF6C13" w:rsidRPr="0058426E" w:rsidRDefault="00EF6C13" w:rsidP="00EF6C13">
            <w:pPr>
              <w:jc w:val="both"/>
              <w:rPr>
                <w:rFonts w:eastAsia="Arial Unicode MS" w:cstheme="minorHAnsi"/>
                <w:b/>
                <w:sz w:val="22"/>
                <w:szCs w:val="22"/>
                <w:u w:val="single"/>
                <w:lang w:val="lt-LT"/>
              </w:rPr>
            </w:pPr>
          </w:p>
          <w:p w:rsidR="00EF6C13" w:rsidRPr="0058426E" w:rsidRDefault="00EF6C13" w:rsidP="002E73AF">
            <w:pPr>
              <w:jc w:val="both"/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lt-LT"/>
              </w:rPr>
            </w:pPr>
            <w:r w:rsidRPr="0058426E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lt-LT"/>
              </w:rPr>
              <w:t xml:space="preserve">Audito, apskaitos, turto vertinimo ir nemokumo valdymo tarnybos </w:t>
            </w:r>
          </w:p>
          <w:p w:rsidR="00EF6C13" w:rsidRPr="0058426E" w:rsidRDefault="00EF6C13" w:rsidP="002E73AF">
            <w:pPr>
              <w:jc w:val="both"/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lt-LT"/>
              </w:rPr>
            </w:pPr>
            <w:r w:rsidRPr="0058426E">
              <w:rPr>
                <w:rFonts w:cstheme="minorHAnsi"/>
                <w:color w:val="222222"/>
                <w:sz w:val="22"/>
                <w:szCs w:val="22"/>
                <w:shd w:val="clear" w:color="auto" w:fill="FFFFFF"/>
                <w:lang w:val="lt-LT"/>
              </w:rPr>
              <w:t>direktorius Audrius Linartas,</w:t>
            </w:r>
          </w:p>
          <w:p w:rsidR="00192870" w:rsidRPr="0058426E" w:rsidRDefault="00EF6C13" w:rsidP="00192870">
            <w:pPr>
              <w:rPr>
                <w:rFonts w:cstheme="minorHAnsi"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sz w:val="22"/>
                <w:szCs w:val="22"/>
                <w:lang w:val="lt-LT"/>
              </w:rPr>
              <w:t>direktoriaus pavaduotojas Jovaldas Černiauskas</w:t>
            </w:r>
          </w:p>
        </w:tc>
      </w:tr>
      <w:tr w:rsidR="00192870" w:rsidRPr="0058426E" w:rsidTr="00E36261">
        <w:trPr>
          <w:trHeight w:val="233"/>
        </w:trPr>
        <w:tc>
          <w:tcPr>
            <w:tcW w:w="1883" w:type="dxa"/>
            <w:shd w:val="clear" w:color="auto" w:fill="auto"/>
          </w:tcPr>
          <w:p w:rsidR="00192870" w:rsidRPr="0058426E" w:rsidRDefault="00192870" w:rsidP="00192870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</w:p>
          <w:p w:rsidR="00192870" w:rsidRPr="0058426E" w:rsidRDefault="00AB49FE" w:rsidP="002E73AF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1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4.0</w:t>
            </w: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</w:t>
            </w:r>
            <w:r w:rsidR="00192870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 xml:space="preserve"> – 1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6</w:t>
            </w:r>
            <w:r w:rsidR="00192870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.</w:t>
            </w:r>
            <w:r w:rsidR="002E73AF"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00</w:t>
            </w:r>
          </w:p>
        </w:tc>
        <w:tc>
          <w:tcPr>
            <w:tcW w:w="8431" w:type="dxa"/>
            <w:shd w:val="clear" w:color="auto" w:fill="FFFFFF"/>
          </w:tcPr>
          <w:p w:rsidR="001B0405" w:rsidRPr="0058426E" w:rsidRDefault="001B0405" w:rsidP="004A1872">
            <w:pPr>
              <w:jc w:val="both"/>
              <w:rPr>
                <w:rFonts w:eastAsia="Arial Unicode MS" w:cstheme="minorHAnsi"/>
                <w:b/>
                <w:sz w:val="22"/>
                <w:szCs w:val="22"/>
                <w:u w:val="single"/>
                <w:lang w:val="lt-LT"/>
              </w:rPr>
            </w:pPr>
          </w:p>
          <w:p w:rsidR="001B0405" w:rsidRPr="0058426E" w:rsidRDefault="008A6B94" w:rsidP="004A1872">
            <w:pPr>
              <w:jc w:val="both"/>
              <w:rPr>
                <w:rFonts w:eastAsia="Arial Unicode MS" w:cstheme="minorHAnsi"/>
                <w:b/>
                <w:sz w:val="22"/>
                <w:szCs w:val="22"/>
                <w:u w:val="single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u w:val="single"/>
                <w:lang w:val="lt-LT"/>
              </w:rPr>
              <w:t>Lietuvos viešbučių rinka ir vertinimas</w:t>
            </w:r>
          </w:p>
          <w:p w:rsidR="008A6B94" w:rsidRPr="0058426E" w:rsidRDefault="008A6B94" w:rsidP="004A1872">
            <w:pPr>
              <w:jc w:val="both"/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>Apgyvendinimo įstaigų rinkos Lietuvoje apžvalga ir klasifikacija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 xml:space="preserve">Apgyvendinimo įstaigų pasiskirstymas ir koncentracija Lietuvoje 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>Pasaulinių vardų viešbučių operatorių veiklos apžvalga ir tendencijos. Prabangūs viešbučiai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>Viešbučių rinkos apžvalga ir tendencijos žvelgiant per nekilnojamojo turto prizmę. Apie sandorius jų dinamiką. Ateities projektai,  jų įgyvendinimas bei vystytojai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>Viešbučių mados tendencijos ir ateities perspektyvos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>Apgyvendinimo įstaigų verslo ir mokestinė aplinka Lietuvoje, administravimo subtilybės. Viešbučių verslo ateities vizija</w:t>
            </w:r>
          </w:p>
          <w:p w:rsidR="008A6B94" w:rsidRPr="0058426E" w:rsidRDefault="008A6B94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lang w:val="lt-LT"/>
              </w:rPr>
              <w:t xml:space="preserve">Viešbučių rezervacijos sistemos. </w:t>
            </w:r>
          </w:p>
          <w:p w:rsidR="004A1872" w:rsidRPr="0058426E" w:rsidRDefault="004A1872" w:rsidP="004A1872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</w:p>
          <w:p w:rsidR="00192870" w:rsidRPr="0058426E" w:rsidRDefault="008A6B94" w:rsidP="004A1872">
            <w:pPr>
              <w:rPr>
                <w:rFonts w:eastAsia="Arial Unicode MS" w:cstheme="minorHAnsi"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sz w:val="22"/>
                <w:szCs w:val="22"/>
                <w:lang w:val="lt-LT"/>
              </w:rPr>
              <w:t>Viešbučio „DOMUS MARIA“ vadovas Skirmantas Rumševičius</w:t>
            </w:r>
          </w:p>
        </w:tc>
      </w:tr>
      <w:tr w:rsidR="008A6B94" w:rsidRPr="0058426E" w:rsidTr="00E36261">
        <w:trPr>
          <w:trHeight w:val="233"/>
        </w:trPr>
        <w:tc>
          <w:tcPr>
            <w:tcW w:w="1883" w:type="dxa"/>
            <w:shd w:val="clear" w:color="auto" w:fill="auto"/>
          </w:tcPr>
          <w:p w:rsidR="008A6B94" w:rsidRPr="0058426E" w:rsidRDefault="008A6B94" w:rsidP="008A6B94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 xml:space="preserve">16.00 – 16.10            </w:t>
            </w:r>
          </w:p>
        </w:tc>
        <w:tc>
          <w:tcPr>
            <w:tcW w:w="8431" w:type="dxa"/>
            <w:shd w:val="clear" w:color="auto" w:fill="FFFFFF"/>
          </w:tcPr>
          <w:p w:rsidR="008A6B94" w:rsidRPr="0058426E" w:rsidRDefault="008A6B94" w:rsidP="008A6B94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Diskusija, p</w:t>
            </w:r>
            <w:r w:rsidR="00D549E2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>ažymėjimų įteikimas.</w:t>
            </w:r>
          </w:p>
          <w:p w:rsidR="0011724F" w:rsidRPr="0058426E" w:rsidRDefault="0011724F" w:rsidP="008A6B94">
            <w:pPr>
              <w:rPr>
                <w:rFonts w:cstheme="minorHAnsi"/>
                <w:b/>
                <w:sz w:val="22"/>
                <w:szCs w:val="22"/>
                <w:lang w:val="lt-LT"/>
              </w:rPr>
            </w:pPr>
          </w:p>
        </w:tc>
      </w:tr>
      <w:tr w:rsidR="008A6B94" w:rsidRPr="0058426E" w:rsidTr="00EF3CD1">
        <w:trPr>
          <w:trHeight w:val="1310"/>
        </w:trPr>
        <w:tc>
          <w:tcPr>
            <w:tcW w:w="1883" w:type="dxa"/>
            <w:shd w:val="clear" w:color="auto" w:fill="auto"/>
          </w:tcPr>
          <w:p w:rsidR="0011724F" w:rsidRPr="0058426E" w:rsidRDefault="0011724F" w:rsidP="008A6B94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</w:p>
          <w:p w:rsidR="008A6B94" w:rsidRPr="0058426E" w:rsidRDefault="0011724F" w:rsidP="008A6B94">
            <w:pPr>
              <w:rPr>
                <w:rFonts w:eastAsia="Arial Unicode MS" w:cstheme="minorHAnsi"/>
                <w:b/>
                <w:sz w:val="22"/>
                <w:szCs w:val="22"/>
                <w:lang w:val="lt-LT"/>
              </w:rPr>
            </w:pPr>
            <w:r w:rsidRPr="0058426E">
              <w:rPr>
                <w:rFonts w:eastAsia="Arial Unicode MS" w:cstheme="minorHAnsi"/>
                <w:b/>
                <w:sz w:val="22"/>
                <w:szCs w:val="22"/>
                <w:lang w:val="lt-LT"/>
              </w:rPr>
              <w:t xml:space="preserve">16.10 – 18.30            </w:t>
            </w:r>
          </w:p>
        </w:tc>
        <w:tc>
          <w:tcPr>
            <w:tcW w:w="8431" w:type="dxa"/>
            <w:shd w:val="clear" w:color="auto" w:fill="FFFFFF"/>
          </w:tcPr>
          <w:p w:rsidR="0011724F" w:rsidRPr="0058426E" w:rsidRDefault="0011724F" w:rsidP="00DD5D94">
            <w:pPr>
              <w:rPr>
                <w:rFonts w:cstheme="minorHAnsi"/>
                <w:b/>
                <w:color w:val="00B050"/>
                <w:sz w:val="22"/>
                <w:szCs w:val="22"/>
                <w:shd w:val="clear" w:color="auto" w:fill="FFFFFF"/>
                <w:lang w:val="lt-LT"/>
              </w:rPr>
            </w:pPr>
          </w:p>
          <w:p w:rsidR="008A6B94" w:rsidRPr="0058426E" w:rsidRDefault="008A6B94" w:rsidP="00EF6C13">
            <w:pPr>
              <w:rPr>
                <w:rFonts w:cstheme="minorHAnsi"/>
                <w:b/>
                <w:color w:val="00B050"/>
                <w:sz w:val="22"/>
                <w:szCs w:val="22"/>
                <w:lang w:val="lt-LT"/>
              </w:rPr>
            </w:pPr>
            <w:r w:rsidRPr="0058426E">
              <w:rPr>
                <w:rFonts w:cstheme="minorHAnsi"/>
                <w:b/>
                <w:sz w:val="22"/>
                <w:szCs w:val="22"/>
                <w:shd w:val="clear" w:color="auto" w:fill="FFFFFF"/>
                <w:lang w:val="lt-LT"/>
              </w:rPr>
              <w:t>Lietuvos vertintojų rūmų  5-ių metų jubiliejaus minėjimas ir šventinis furšetas</w:t>
            </w:r>
            <w:r w:rsidR="00DD5D94" w:rsidRPr="0058426E">
              <w:rPr>
                <w:rFonts w:cstheme="minorHAnsi"/>
                <w:b/>
                <w:sz w:val="22"/>
                <w:szCs w:val="22"/>
                <w:shd w:val="clear" w:color="auto" w:fill="FFFFFF"/>
                <w:lang w:val="lt-LT"/>
              </w:rPr>
              <w:t xml:space="preserve"> skambant lyriškai „LIGHT COVER“ </w:t>
            </w:r>
            <w:r w:rsidR="000A40B2" w:rsidRPr="0058426E">
              <w:rPr>
                <w:rFonts w:cstheme="minorHAnsi"/>
                <w:b/>
                <w:sz w:val="22"/>
                <w:szCs w:val="22"/>
                <w:shd w:val="clear" w:color="auto" w:fill="FFFFFF"/>
                <w:lang w:val="lt-LT"/>
              </w:rPr>
              <w:t xml:space="preserve">atlikėjų </w:t>
            </w:r>
            <w:r w:rsidR="00DD5D94" w:rsidRPr="0058426E">
              <w:rPr>
                <w:rFonts w:cstheme="minorHAnsi"/>
                <w:b/>
                <w:sz w:val="22"/>
                <w:szCs w:val="22"/>
                <w:shd w:val="clear" w:color="auto" w:fill="FFFFFF"/>
                <w:lang w:val="lt-LT"/>
              </w:rPr>
              <w:t>muzikai</w:t>
            </w:r>
          </w:p>
        </w:tc>
      </w:tr>
    </w:tbl>
    <w:p w:rsidR="00B12321" w:rsidRPr="0058426E" w:rsidRDefault="00B12321" w:rsidP="0058426E">
      <w:pPr>
        <w:tabs>
          <w:tab w:val="left" w:pos="2259"/>
        </w:tabs>
        <w:jc w:val="center"/>
        <w:rPr>
          <w:rFonts w:cstheme="minorHAnsi"/>
          <w:b/>
          <w:sz w:val="22"/>
          <w:szCs w:val="22"/>
          <w:lang w:val="lt-LT"/>
        </w:rPr>
      </w:pPr>
      <w:r w:rsidRPr="0058426E">
        <w:rPr>
          <w:rFonts w:cstheme="minorHAnsi"/>
          <w:sz w:val="22"/>
          <w:szCs w:val="22"/>
          <w:lang w:val="lt-LT"/>
        </w:rPr>
        <w:t>Būtina išankstinė registracija</w:t>
      </w:r>
      <w:r w:rsidRPr="0058426E">
        <w:rPr>
          <w:rFonts w:cstheme="minorHAnsi"/>
          <w:b/>
          <w:sz w:val="22"/>
          <w:szCs w:val="22"/>
          <w:lang w:val="lt-LT"/>
        </w:rPr>
        <w:t xml:space="preserve"> iki 201</w:t>
      </w:r>
      <w:r w:rsidR="0073588C" w:rsidRPr="0058426E">
        <w:rPr>
          <w:rFonts w:cstheme="minorHAnsi"/>
          <w:b/>
          <w:sz w:val="22"/>
          <w:szCs w:val="22"/>
          <w:lang w:val="lt-LT"/>
        </w:rPr>
        <w:t>9-0</w:t>
      </w:r>
      <w:r w:rsidR="008A6B94" w:rsidRPr="0058426E">
        <w:rPr>
          <w:rFonts w:cstheme="minorHAnsi"/>
          <w:b/>
          <w:sz w:val="22"/>
          <w:szCs w:val="22"/>
          <w:lang w:val="lt-LT"/>
        </w:rPr>
        <w:t>3</w:t>
      </w:r>
      <w:r w:rsidR="0073588C" w:rsidRPr="0058426E">
        <w:rPr>
          <w:rFonts w:cstheme="minorHAnsi"/>
          <w:b/>
          <w:sz w:val="22"/>
          <w:szCs w:val="22"/>
          <w:lang w:val="lt-LT"/>
        </w:rPr>
        <w:t>-1</w:t>
      </w:r>
      <w:r w:rsidR="008A6B94" w:rsidRPr="0058426E">
        <w:rPr>
          <w:rFonts w:cstheme="minorHAnsi"/>
          <w:b/>
          <w:sz w:val="22"/>
          <w:szCs w:val="22"/>
          <w:lang w:val="lt-LT"/>
        </w:rPr>
        <w:t>4</w:t>
      </w:r>
      <w:r w:rsidRPr="0058426E">
        <w:rPr>
          <w:rFonts w:cstheme="minorHAnsi"/>
          <w:b/>
          <w:sz w:val="22"/>
          <w:szCs w:val="22"/>
          <w:lang w:val="lt-LT"/>
        </w:rPr>
        <w:t xml:space="preserve"> el.</w:t>
      </w:r>
      <w:r w:rsidR="007F5B9F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paštu: vertintoju.rumai@gmail.com</w:t>
      </w:r>
    </w:p>
    <w:p w:rsidR="0073588C" w:rsidRDefault="00B12321" w:rsidP="0073588C">
      <w:pPr>
        <w:jc w:val="center"/>
        <w:rPr>
          <w:rFonts w:cstheme="minorHAnsi"/>
          <w:sz w:val="22"/>
          <w:szCs w:val="22"/>
          <w:lang w:val="lt-LT"/>
        </w:rPr>
      </w:pPr>
      <w:r w:rsidRPr="0058426E">
        <w:rPr>
          <w:rFonts w:cstheme="minorHAnsi"/>
          <w:sz w:val="22"/>
          <w:szCs w:val="22"/>
          <w:lang w:val="lt-LT"/>
        </w:rPr>
        <w:t>Lietuvos vertintojų rūmų nariams</w:t>
      </w:r>
      <w:r w:rsidR="00D73249">
        <w:rPr>
          <w:rFonts w:cstheme="minorHAnsi"/>
          <w:sz w:val="22"/>
          <w:szCs w:val="22"/>
          <w:lang w:val="lt-LT"/>
        </w:rPr>
        <w:t xml:space="preserve"> ir kviestiniams svečiams seminaras</w:t>
      </w:r>
      <w:r w:rsidRPr="0058426E">
        <w:rPr>
          <w:rFonts w:cstheme="minorHAnsi"/>
          <w:sz w:val="22"/>
          <w:szCs w:val="22"/>
          <w:lang w:val="lt-LT"/>
        </w:rPr>
        <w:t xml:space="preserve"> </w:t>
      </w:r>
      <w:r w:rsidR="00D73249">
        <w:rPr>
          <w:rFonts w:cstheme="minorHAnsi"/>
          <w:sz w:val="22"/>
          <w:szCs w:val="22"/>
          <w:lang w:val="lt-LT"/>
        </w:rPr>
        <w:t>nemokamas</w:t>
      </w:r>
      <w:r w:rsidR="007F5B9F" w:rsidRPr="0058426E">
        <w:rPr>
          <w:rFonts w:cstheme="minorHAnsi"/>
          <w:sz w:val="22"/>
          <w:szCs w:val="22"/>
          <w:lang w:val="lt-LT"/>
        </w:rPr>
        <w:t>.</w:t>
      </w:r>
    </w:p>
    <w:p w:rsidR="0038776E" w:rsidRPr="0058426E" w:rsidRDefault="0038776E" w:rsidP="0038776E">
      <w:pPr>
        <w:jc w:val="center"/>
        <w:rPr>
          <w:rFonts w:cstheme="minorHAnsi"/>
          <w:sz w:val="22"/>
          <w:szCs w:val="22"/>
          <w:lang w:val="lt-LT"/>
        </w:rPr>
      </w:pPr>
      <w:r>
        <w:rPr>
          <w:rFonts w:cstheme="minorHAnsi"/>
          <w:sz w:val="22"/>
          <w:szCs w:val="22"/>
          <w:lang w:val="lt-LT"/>
        </w:rPr>
        <w:t>Seminaro dalyvio kaina</w:t>
      </w:r>
      <w:r w:rsidR="00D73249">
        <w:rPr>
          <w:rFonts w:cstheme="minorHAnsi"/>
          <w:sz w:val="22"/>
          <w:szCs w:val="22"/>
          <w:lang w:val="lt-LT"/>
        </w:rPr>
        <w:t xml:space="preserve"> ne Rūmų nariams</w:t>
      </w:r>
      <w:r>
        <w:rPr>
          <w:rFonts w:cstheme="minorHAnsi"/>
          <w:sz w:val="22"/>
          <w:szCs w:val="22"/>
          <w:lang w:val="lt-LT"/>
        </w:rPr>
        <w:t xml:space="preserve"> - 4</w:t>
      </w:r>
      <w:r w:rsidRPr="0058426E">
        <w:rPr>
          <w:rFonts w:cstheme="minorHAnsi"/>
          <w:sz w:val="22"/>
          <w:szCs w:val="22"/>
          <w:lang w:val="lt-LT"/>
        </w:rPr>
        <w:t xml:space="preserve">0 </w:t>
      </w:r>
      <w:proofErr w:type="spellStart"/>
      <w:r w:rsidRPr="0058426E">
        <w:rPr>
          <w:rFonts w:cstheme="minorHAnsi"/>
          <w:sz w:val="22"/>
          <w:szCs w:val="22"/>
          <w:lang w:val="lt-LT"/>
        </w:rPr>
        <w:t>Eur</w:t>
      </w:r>
      <w:proofErr w:type="spellEnd"/>
      <w:r w:rsidRPr="0058426E">
        <w:rPr>
          <w:rFonts w:cstheme="minorHAnsi"/>
          <w:sz w:val="22"/>
          <w:szCs w:val="22"/>
          <w:lang w:val="lt-LT"/>
        </w:rPr>
        <w:t xml:space="preserve"> (šventinis </w:t>
      </w:r>
      <w:proofErr w:type="spellStart"/>
      <w:r w:rsidRPr="0058426E">
        <w:rPr>
          <w:rFonts w:cstheme="minorHAnsi"/>
          <w:sz w:val="22"/>
          <w:szCs w:val="22"/>
          <w:lang w:val="lt-LT"/>
        </w:rPr>
        <w:t>furšetas</w:t>
      </w:r>
      <w:proofErr w:type="spellEnd"/>
      <w:r w:rsidRPr="0058426E">
        <w:rPr>
          <w:rFonts w:cstheme="minorHAnsi"/>
          <w:sz w:val="22"/>
          <w:szCs w:val="22"/>
          <w:lang w:val="lt-LT"/>
        </w:rPr>
        <w:t xml:space="preserve"> įskaičiuotas į kainą)</w:t>
      </w:r>
      <w:r>
        <w:rPr>
          <w:rFonts w:cstheme="minorHAnsi"/>
          <w:sz w:val="22"/>
          <w:szCs w:val="22"/>
          <w:lang w:val="lt-LT"/>
        </w:rPr>
        <w:t>.</w:t>
      </w:r>
      <w:r w:rsidRPr="0058426E">
        <w:rPr>
          <w:rFonts w:cstheme="minorHAnsi"/>
          <w:sz w:val="22"/>
          <w:szCs w:val="22"/>
          <w:lang w:val="lt-LT"/>
        </w:rPr>
        <w:t xml:space="preserve"> </w:t>
      </w:r>
    </w:p>
    <w:p w:rsidR="00B12321" w:rsidRPr="0058426E" w:rsidRDefault="00B12321" w:rsidP="0073588C">
      <w:pPr>
        <w:jc w:val="center"/>
        <w:rPr>
          <w:rFonts w:cstheme="minorHAnsi"/>
          <w:color w:val="FF0000"/>
          <w:sz w:val="22"/>
          <w:szCs w:val="22"/>
          <w:lang w:val="lt-LT"/>
        </w:rPr>
      </w:pPr>
      <w:r w:rsidRPr="0058426E">
        <w:rPr>
          <w:rFonts w:cstheme="minorHAnsi"/>
          <w:sz w:val="22"/>
          <w:szCs w:val="22"/>
          <w:lang w:val="lt-LT"/>
        </w:rPr>
        <w:t xml:space="preserve">Dalyvio mokestį apmokėti pavedimu į </w:t>
      </w:r>
      <w:r w:rsidR="007F6CAE" w:rsidRPr="0058426E">
        <w:rPr>
          <w:rFonts w:cstheme="minorHAnsi"/>
          <w:sz w:val="22"/>
          <w:szCs w:val="22"/>
          <w:lang w:val="lt-LT"/>
        </w:rPr>
        <w:t xml:space="preserve"> </w:t>
      </w:r>
      <w:r w:rsidRPr="0058426E">
        <w:rPr>
          <w:rFonts w:cstheme="minorHAnsi"/>
          <w:sz w:val="22"/>
          <w:szCs w:val="22"/>
          <w:lang w:val="lt-LT"/>
        </w:rPr>
        <w:t>Lietuvos</w:t>
      </w:r>
      <w:r w:rsidR="007F6CAE" w:rsidRPr="0058426E">
        <w:rPr>
          <w:rFonts w:cstheme="minorHAnsi"/>
          <w:sz w:val="22"/>
          <w:szCs w:val="22"/>
          <w:lang w:val="lt-LT"/>
        </w:rPr>
        <w:t xml:space="preserve"> </w:t>
      </w:r>
      <w:r w:rsidRPr="0058426E">
        <w:rPr>
          <w:rFonts w:cstheme="minorHAnsi"/>
          <w:sz w:val="22"/>
          <w:szCs w:val="22"/>
          <w:lang w:val="lt-LT"/>
        </w:rPr>
        <w:t>vertintojų rūmų sąskaitą:</w:t>
      </w:r>
    </w:p>
    <w:p w:rsidR="00003B60" w:rsidRPr="0058426E" w:rsidRDefault="00B12321" w:rsidP="00F875AC">
      <w:pPr>
        <w:jc w:val="center"/>
        <w:rPr>
          <w:rFonts w:cstheme="minorHAnsi"/>
          <w:b/>
          <w:sz w:val="22"/>
          <w:szCs w:val="22"/>
          <w:lang w:val="lt-LT"/>
        </w:rPr>
      </w:pPr>
      <w:r w:rsidRPr="0058426E">
        <w:rPr>
          <w:rFonts w:cstheme="minorHAnsi"/>
          <w:b/>
          <w:sz w:val="22"/>
          <w:szCs w:val="22"/>
          <w:lang w:val="lt-LT"/>
        </w:rPr>
        <w:t xml:space="preserve">AB „Swedbank“ </w:t>
      </w:r>
      <w:r w:rsidR="00927822" w:rsidRPr="0058426E">
        <w:rPr>
          <w:rFonts w:cstheme="minorHAnsi"/>
          <w:b/>
          <w:sz w:val="22"/>
          <w:szCs w:val="22"/>
          <w:lang w:val="lt-LT"/>
        </w:rPr>
        <w:t>–</w:t>
      </w:r>
      <w:r w:rsidRPr="0058426E">
        <w:rPr>
          <w:rFonts w:cstheme="minorHAnsi"/>
          <w:b/>
          <w:sz w:val="22"/>
          <w:szCs w:val="22"/>
          <w:lang w:val="lt-LT"/>
        </w:rPr>
        <w:t xml:space="preserve"> LT</w:t>
      </w:r>
      <w:r w:rsidR="00927822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98</w:t>
      </w:r>
      <w:r w:rsidR="00927822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7300</w:t>
      </w:r>
      <w:r w:rsidR="00927822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0101</w:t>
      </w:r>
      <w:r w:rsidR="00927822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3856</w:t>
      </w:r>
      <w:r w:rsidR="00927822" w:rsidRPr="0058426E">
        <w:rPr>
          <w:rFonts w:cstheme="minorHAnsi"/>
          <w:b/>
          <w:sz w:val="22"/>
          <w:szCs w:val="22"/>
          <w:lang w:val="lt-LT"/>
        </w:rPr>
        <w:t xml:space="preserve"> </w:t>
      </w:r>
      <w:r w:rsidRPr="0058426E">
        <w:rPr>
          <w:rFonts w:cstheme="minorHAnsi"/>
          <w:b/>
          <w:sz w:val="22"/>
          <w:szCs w:val="22"/>
          <w:lang w:val="lt-LT"/>
        </w:rPr>
        <w:t>7933</w:t>
      </w:r>
    </w:p>
    <w:sectPr w:rsidR="00003B60" w:rsidRPr="0058426E" w:rsidSect="000312BF">
      <w:headerReference w:type="default" r:id="rId7"/>
      <w:footerReference w:type="default" r:id="rId8"/>
      <w:pgSz w:w="11900" w:h="16840"/>
      <w:pgMar w:top="3600" w:right="835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C3" w:rsidRDefault="00CF5FC3" w:rsidP="002E164F">
      <w:r>
        <w:separator/>
      </w:r>
    </w:p>
  </w:endnote>
  <w:endnote w:type="continuationSeparator" w:id="0">
    <w:p w:rsidR="00CF5FC3" w:rsidRDefault="00CF5FC3" w:rsidP="002E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F" w:rsidRDefault="000A40B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-932815</wp:posOffset>
              </wp:positionH>
              <wp:positionV relativeFrom="paragraph">
                <wp:posOffset>-93345</wp:posOffset>
              </wp:positionV>
              <wp:extent cx="7583805" cy="89598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3805" cy="895985"/>
                      </a:xfrm>
                      <a:prstGeom prst="rect">
                        <a:avLst/>
                      </a:prstGeom>
                      <a:solidFill>
                        <a:srgbClr val="1F1F1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12745F" id="Rectangle 1" o:spid="_x0000_s1026" style="position:absolute;margin-left:-73.45pt;margin-top:-7.35pt;width:597.15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" fillcolor="#1f1f1f" stroked="f" strokeweight="1pt"/>
          </w:pict>
        </mc:Fallback>
      </mc:AlternateContent>
    </w:r>
  </w:p>
  <w:p w:rsidR="002E164F" w:rsidRDefault="000A40B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4440555</wp:posOffset>
              </wp:positionH>
              <wp:positionV relativeFrom="paragraph">
                <wp:posOffset>37465</wp:posOffset>
              </wp:positionV>
              <wp:extent cx="1940560" cy="50355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2FE" w:rsidRPr="001742FE" w:rsidRDefault="001742FE" w:rsidP="001742FE">
                          <w:pPr>
                            <w:jc w:val="center"/>
                            <w:rPr>
                              <w:rFonts w:ascii="Century Gothic" w:hAnsi="Century Gothic"/>
                              <w:color w:val="FFB913"/>
                              <w:sz w:val="28"/>
                              <w:szCs w:val="28"/>
                            </w:rPr>
                          </w:pPr>
                          <w:r w:rsidRPr="001742FE">
                            <w:rPr>
                              <w:rFonts w:ascii="Century Gothic" w:hAnsi="Century Gothic"/>
                              <w:color w:val="FFB913"/>
                              <w:sz w:val="28"/>
                              <w:szCs w:val="28"/>
                            </w:rPr>
                            <w:t>www.lvr.lt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349.65pt;margin-top:2.95pt;width:152.8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EpswIAALk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" filled="f" stroked="f" strokeweight=".5pt">
              <v:textbox>
                <w:txbxContent>
                  <w:p w:rsidR="001742FE" w:rsidRPr="001742FE" w:rsidRDefault="001742FE" w:rsidP="001742FE">
                    <w:pPr>
                      <w:jc w:val="center"/>
                      <w:rPr>
                        <w:rFonts w:ascii="Century Gothic" w:hAnsi="Century Gothic"/>
                        <w:color w:val="FFB913"/>
                        <w:sz w:val="28"/>
                        <w:szCs w:val="28"/>
                      </w:rPr>
                    </w:pPr>
                    <w:r w:rsidRPr="001742FE">
                      <w:rPr>
                        <w:rFonts w:ascii="Century Gothic" w:hAnsi="Century Gothic"/>
                        <w:color w:val="FFB913"/>
                        <w:sz w:val="28"/>
                        <w:szCs w:val="28"/>
                      </w:rPr>
                      <w:t>www.lvr.lt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C3" w:rsidRDefault="00CF5FC3" w:rsidP="002E164F">
      <w:r>
        <w:separator/>
      </w:r>
    </w:p>
  </w:footnote>
  <w:footnote w:type="continuationSeparator" w:id="0">
    <w:p w:rsidR="00CF5FC3" w:rsidRDefault="00CF5FC3" w:rsidP="002E1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4F" w:rsidRDefault="001742FE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-140128</wp:posOffset>
          </wp:positionH>
          <wp:positionV relativeFrom="paragraph">
            <wp:posOffset>23003</wp:posOffset>
          </wp:positionV>
          <wp:extent cx="1335405" cy="140906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VR - Geltonas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1409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0B2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-1156970</wp:posOffset>
              </wp:positionH>
              <wp:positionV relativeFrom="paragraph">
                <wp:posOffset>-356235</wp:posOffset>
              </wp:positionV>
              <wp:extent cx="3134995" cy="2061845"/>
              <wp:effectExtent l="0" t="0" r="27305" b="14605"/>
              <wp:wrapNone/>
              <wp:docPr id="4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34995" cy="20618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1F1F1F"/>
                      </a:solidFill>
                      <a:ln w="12700"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129E556" id="Rounded Rectangle 5" o:spid="_x0000_s1026" style="position:absolute;margin-left:-91.1pt;margin-top:-28.05pt;width:246.85pt;height:162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" fillcolor="#1f1f1f" strokecolor="#1f3763 [1604]" strokeweight="1pt">
              <v:stroke joinstyle="miter"/>
            </v:roundrect>
          </w:pict>
        </mc:Fallback>
      </mc:AlternateContent>
    </w:r>
    <w:r w:rsidR="000A40B2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-923290</wp:posOffset>
              </wp:positionH>
              <wp:positionV relativeFrom="paragraph">
                <wp:posOffset>-440690</wp:posOffset>
              </wp:positionV>
              <wp:extent cx="7584440" cy="322580"/>
              <wp:effectExtent l="0" t="0" r="0" b="127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4440" cy="322580"/>
                      </a:xfrm>
                      <a:prstGeom prst="rect">
                        <a:avLst/>
                      </a:prstGeom>
                      <a:solidFill>
                        <a:srgbClr val="FF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19A92" id="Rectangle 4" o:spid="_x0000_s1026" style="position:absolute;margin-left:-72.7pt;margin-top:-34.7pt;width:597.2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" fillcolor="#ffb913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F209D"/>
    <w:multiLevelType w:val="hybridMultilevel"/>
    <w:tmpl w:val="C05E8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4F"/>
    <w:rsid w:val="00002FBE"/>
    <w:rsid w:val="00003B60"/>
    <w:rsid w:val="000312BF"/>
    <w:rsid w:val="00034134"/>
    <w:rsid w:val="00042E08"/>
    <w:rsid w:val="00087AA7"/>
    <w:rsid w:val="00091D8E"/>
    <w:rsid w:val="000A40B2"/>
    <w:rsid w:val="000B0E3D"/>
    <w:rsid w:val="000B3EA0"/>
    <w:rsid w:val="000E23A4"/>
    <w:rsid w:val="000E3FC4"/>
    <w:rsid w:val="0011724F"/>
    <w:rsid w:val="0015332A"/>
    <w:rsid w:val="0016215A"/>
    <w:rsid w:val="001742FE"/>
    <w:rsid w:val="00192870"/>
    <w:rsid w:val="00196E4C"/>
    <w:rsid w:val="001B0405"/>
    <w:rsid w:val="0020207C"/>
    <w:rsid w:val="00216B30"/>
    <w:rsid w:val="00240AED"/>
    <w:rsid w:val="00265540"/>
    <w:rsid w:val="002C597A"/>
    <w:rsid w:val="002E164F"/>
    <w:rsid w:val="002E73AF"/>
    <w:rsid w:val="00310D75"/>
    <w:rsid w:val="00331DC9"/>
    <w:rsid w:val="00352E7E"/>
    <w:rsid w:val="0035505F"/>
    <w:rsid w:val="00365856"/>
    <w:rsid w:val="0038776E"/>
    <w:rsid w:val="003A19B0"/>
    <w:rsid w:val="003A5E95"/>
    <w:rsid w:val="00430DAB"/>
    <w:rsid w:val="0044196D"/>
    <w:rsid w:val="00450AA0"/>
    <w:rsid w:val="00464192"/>
    <w:rsid w:val="00486FAE"/>
    <w:rsid w:val="004A1872"/>
    <w:rsid w:val="004C764A"/>
    <w:rsid w:val="004C794B"/>
    <w:rsid w:val="004E1692"/>
    <w:rsid w:val="00535FDF"/>
    <w:rsid w:val="005550AA"/>
    <w:rsid w:val="00555F40"/>
    <w:rsid w:val="0058426E"/>
    <w:rsid w:val="005A312D"/>
    <w:rsid w:val="005C6155"/>
    <w:rsid w:val="006250EA"/>
    <w:rsid w:val="006305DB"/>
    <w:rsid w:val="00635DBA"/>
    <w:rsid w:val="00684FAF"/>
    <w:rsid w:val="006C55B3"/>
    <w:rsid w:val="006E341B"/>
    <w:rsid w:val="006F691E"/>
    <w:rsid w:val="0073588C"/>
    <w:rsid w:val="007372B8"/>
    <w:rsid w:val="00743C50"/>
    <w:rsid w:val="00743E63"/>
    <w:rsid w:val="0077747D"/>
    <w:rsid w:val="00780721"/>
    <w:rsid w:val="007E75C3"/>
    <w:rsid w:val="007F5AB7"/>
    <w:rsid w:val="007F5B9F"/>
    <w:rsid w:val="007F6CAE"/>
    <w:rsid w:val="008337F4"/>
    <w:rsid w:val="0084248B"/>
    <w:rsid w:val="008505F6"/>
    <w:rsid w:val="00850ACE"/>
    <w:rsid w:val="00863ACA"/>
    <w:rsid w:val="008831A0"/>
    <w:rsid w:val="00895782"/>
    <w:rsid w:val="008A6B94"/>
    <w:rsid w:val="008B4540"/>
    <w:rsid w:val="008F7879"/>
    <w:rsid w:val="0090768E"/>
    <w:rsid w:val="009110DF"/>
    <w:rsid w:val="00923D54"/>
    <w:rsid w:val="00927822"/>
    <w:rsid w:val="00953866"/>
    <w:rsid w:val="00987C8D"/>
    <w:rsid w:val="00991F06"/>
    <w:rsid w:val="009D58FE"/>
    <w:rsid w:val="009F7DD5"/>
    <w:rsid w:val="00A4716E"/>
    <w:rsid w:val="00A578E7"/>
    <w:rsid w:val="00A9403B"/>
    <w:rsid w:val="00AB39FA"/>
    <w:rsid w:val="00AB49FE"/>
    <w:rsid w:val="00AC0DC4"/>
    <w:rsid w:val="00AC7BD5"/>
    <w:rsid w:val="00B06391"/>
    <w:rsid w:val="00B12321"/>
    <w:rsid w:val="00BA652F"/>
    <w:rsid w:val="00C155AA"/>
    <w:rsid w:val="00C2465E"/>
    <w:rsid w:val="00C517CA"/>
    <w:rsid w:val="00CA7849"/>
    <w:rsid w:val="00CC3535"/>
    <w:rsid w:val="00CD0F18"/>
    <w:rsid w:val="00CD53D3"/>
    <w:rsid w:val="00CD5509"/>
    <w:rsid w:val="00CF5FC3"/>
    <w:rsid w:val="00D06460"/>
    <w:rsid w:val="00D549E2"/>
    <w:rsid w:val="00D73249"/>
    <w:rsid w:val="00D74A31"/>
    <w:rsid w:val="00DD5D94"/>
    <w:rsid w:val="00DD6D6C"/>
    <w:rsid w:val="00E07371"/>
    <w:rsid w:val="00E36261"/>
    <w:rsid w:val="00E514CE"/>
    <w:rsid w:val="00E56C5C"/>
    <w:rsid w:val="00E87C3A"/>
    <w:rsid w:val="00EA10BF"/>
    <w:rsid w:val="00ED7560"/>
    <w:rsid w:val="00EF3CD1"/>
    <w:rsid w:val="00EF6C13"/>
    <w:rsid w:val="00F23542"/>
    <w:rsid w:val="00F515AD"/>
    <w:rsid w:val="00F53916"/>
    <w:rsid w:val="00F875AC"/>
    <w:rsid w:val="00F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18511"/>
  <w15:docId w15:val="{9EEDB06C-3301-43C8-8F92-E734CE92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08"/>
  </w:style>
  <w:style w:type="paragraph" w:styleId="Heading3">
    <w:name w:val="heading 3"/>
    <w:basedOn w:val="Normal"/>
    <w:link w:val="Heading3Char"/>
    <w:uiPriority w:val="9"/>
    <w:qFormat/>
    <w:rsid w:val="007F5AB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64F"/>
  </w:style>
  <w:style w:type="paragraph" w:styleId="Footer">
    <w:name w:val="footer"/>
    <w:basedOn w:val="Normal"/>
    <w:link w:val="FooterChar"/>
    <w:uiPriority w:val="99"/>
    <w:unhideWhenUsed/>
    <w:rsid w:val="002E1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64F"/>
  </w:style>
  <w:style w:type="table" w:styleId="TableGrid">
    <w:name w:val="Table Grid"/>
    <w:basedOn w:val="TableNormal"/>
    <w:uiPriority w:val="39"/>
    <w:rsid w:val="002E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F5AB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ListParagraph">
    <w:name w:val="List Paragraph"/>
    <w:basedOn w:val="Normal"/>
    <w:uiPriority w:val="34"/>
    <w:qFormat/>
    <w:rsid w:val="008A6B94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12</cp:revision>
  <cp:lastPrinted>2019-02-13T16:13:00Z</cp:lastPrinted>
  <dcterms:created xsi:type="dcterms:W3CDTF">2019-03-01T13:01:00Z</dcterms:created>
  <dcterms:modified xsi:type="dcterms:W3CDTF">2019-03-05T12:44:00Z</dcterms:modified>
</cp:coreProperties>
</file>